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CBE" w:rsidRDefault="00DF0CBE" w:rsidP="00DF0CBE">
      <w:pPr>
        <w:jc w:val="both"/>
      </w:pPr>
    </w:p>
    <w:p w:rsidR="00DF0CBE" w:rsidRDefault="00DF0CBE" w:rsidP="00DF0CBE">
      <w:pPr>
        <w:jc w:val="both"/>
      </w:pPr>
    </w:p>
    <w:tbl>
      <w:tblPr>
        <w:tblW w:w="9830" w:type="dxa"/>
        <w:tblInd w:w="-72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72"/>
        <w:gridCol w:w="4612"/>
        <w:gridCol w:w="1661"/>
        <w:gridCol w:w="626"/>
        <w:gridCol w:w="2209"/>
        <w:gridCol w:w="650"/>
      </w:tblGrid>
      <w:tr w:rsidR="006B67D3" w:rsidRPr="00716EE7" w:rsidTr="006B67D3">
        <w:trPr>
          <w:gridBefore w:val="1"/>
          <w:wBefore w:w="72" w:type="dxa"/>
          <w:cantSplit/>
          <w:trHeight w:val="332"/>
        </w:trPr>
        <w:tc>
          <w:tcPr>
            <w:tcW w:w="4612" w:type="dxa"/>
            <w:vMerge w:val="restart"/>
            <w:shd w:val="clear" w:color="auto" w:fill="auto"/>
            <w:vAlign w:val="center"/>
          </w:tcPr>
          <w:p w:rsidR="006B67D3" w:rsidRPr="00716EE7" w:rsidRDefault="00595366" w:rsidP="00BF064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935" distR="114935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4445" b="762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46" w:type="dxa"/>
            <w:gridSpan w:val="4"/>
          </w:tcPr>
          <w:p w:rsidR="006B67D3" w:rsidRPr="00716EE7" w:rsidRDefault="006B67D3" w:rsidP="00BF0649">
            <w:pPr>
              <w:rPr>
                <w:sz w:val="26"/>
              </w:rPr>
            </w:pPr>
          </w:p>
        </w:tc>
      </w:tr>
      <w:tr w:rsidR="006B67D3" w:rsidRPr="00716EE7" w:rsidTr="006B67D3">
        <w:trPr>
          <w:gridBefore w:val="1"/>
          <w:wBefore w:w="72" w:type="dxa"/>
          <w:cantSplit/>
          <w:trHeight w:val="149"/>
        </w:trPr>
        <w:tc>
          <w:tcPr>
            <w:tcW w:w="4612" w:type="dxa"/>
            <w:vMerge/>
            <w:shd w:val="clear" w:color="auto" w:fill="auto"/>
            <w:vAlign w:val="center"/>
          </w:tcPr>
          <w:p w:rsidR="006B67D3" w:rsidRPr="00716EE7" w:rsidRDefault="006B67D3" w:rsidP="00BF0649">
            <w:pPr>
              <w:rPr>
                <w:noProof/>
              </w:rPr>
            </w:pPr>
          </w:p>
        </w:tc>
        <w:tc>
          <w:tcPr>
            <w:tcW w:w="5146" w:type="dxa"/>
            <w:gridSpan w:val="4"/>
          </w:tcPr>
          <w:p w:rsidR="006B67D3" w:rsidRPr="00716EE7" w:rsidRDefault="006B67D3" w:rsidP="00BF0649">
            <w:pPr>
              <w:pStyle w:val="DESletterhead1"/>
            </w:pPr>
            <w:r>
              <w:t>DEF Commercial Commands &amp; Centre-Air</w:t>
            </w:r>
          </w:p>
          <w:p w:rsidR="006B67D3" w:rsidRPr="00716EE7" w:rsidRDefault="006B67D3" w:rsidP="00BF0649">
            <w:pPr>
              <w:pStyle w:val="DESletterhead1"/>
            </w:pPr>
            <w:r>
              <w:t>No 3 Site</w:t>
            </w:r>
          </w:p>
          <w:p w:rsidR="006B67D3" w:rsidRPr="00716EE7" w:rsidRDefault="006B67D3" w:rsidP="00BF0649">
            <w:pPr>
              <w:pStyle w:val="DESletterhead1"/>
            </w:pPr>
            <w:r>
              <w:t>Nimrod Building</w:t>
            </w:r>
          </w:p>
          <w:p w:rsidR="006B67D3" w:rsidRPr="00716EE7" w:rsidRDefault="006B67D3" w:rsidP="00BF0649">
            <w:pPr>
              <w:pStyle w:val="DESletterhead1"/>
            </w:pPr>
            <w:r>
              <w:t>RAF High Wycombe</w:t>
            </w:r>
          </w:p>
          <w:p w:rsidR="006B67D3" w:rsidRPr="00716EE7" w:rsidRDefault="006B67D3" w:rsidP="00BF0649">
            <w:pPr>
              <w:pStyle w:val="DESletterhead1"/>
            </w:pPr>
            <w:r>
              <w:t>High Wycombe</w:t>
            </w:r>
          </w:p>
          <w:p w:rsidR="006B67D3" w:rsidRPr="00716EE7" w:rsidRDefault="006B67D3" w:rsidP="00BF0649">
            <w:pPr>
              <w:rPr>
                <w:b/>
                <w:sz w:val="26"/>
              </w:rPr>
            </w:pPr>
            <w:r>
              <w:rPr>
                <w:rStyle w:val="DESletterhead1Char"/>
                <w:sz w:val="20"/>
                <w:szCs w:val="20"/>
              </w:rPr>
              <w:t>Bucks</w:t>
            </w:r>
            <w:r w:rsidRPr="00716EE7">
              <w:rPr>
                <w:noProof/>
              </w:rPr>
              <w:t xml:space="preserve"> </w:t>
            </w:r>
            <w:r>
              <w:rPr>
                <w:rStyle w:val="DESletterhead1Char"/>
                <w:sz w:val="20"/>
                <w:szCs w:val="20"/>
              </w:rPr>
              <w:t>HP14 4UE</w:t>
            </w:r>
          </w:p>
        </w:tc>
      </w:tr>
      <w:tr w:rsidR="006B67D3" w:rsidRPr="00716EE7" w:rsidTr="006B67D3">
        <w:trPr>
          <w:gridBefore w:val="1"/>
          <w:wBefore w:w="72" w:type="dxa"/>
          <w:cantSplit/>
          <w:trHeight w:val="869"/>
        </w:trPr>
        <w:tc>
          <w:tcPr>
            <w:tcW w:w="4612" w:type="dxa"/>
            <w:shd w:val="clear" w:color="auto" w:fill="auto"/>
            <w:vAlign w:val="center"/>
          </w:tcPr>
          <w:p w:rsidR="006B67D3" w:rsidRPr="00716EE7" w:rsidRDefault="006B67D3" w:rsidP="00BF0649">
            <w:pPr>
              <w:rPr>
                <w:noProof/>
              </w:rPr>
            </w:pPr>
          </w:p>
        </w:tc>
        <w:tc>
          <w:tcPr>
            <w:tcW w:w="2287" w:type="dxa"/>
            <w:gridSpan w:val="2"/>
          </w:tcPr>
          <w:p w:rsidR="006B67D3" w:rsidRPr="001B2FAF" w:rsidRDefault="006B67D3" w:rsidP="00BF0649">
            <w:pPr>
              <w:pStyle w:val="DESletterhead1"/>
              <w:rPr>
                <w:sz w:val="22"/>
                <w:szCs w:val="22"/>
              </w:rPr>
            </w:pPr>
            <w:r w:rsidRPr="001B2FAF">
              <w:rPr>
                <w:sz w:val="22"/>
                <w:szCs w:val="22"/>
              </w:rPr>
              <w:t>Telephone [MOD]:</w:t>
            </w:r>
          </w:p>
          <w:p w:rsidR="006B67D3" w:rsidRPr="001B2FAF" w:rsidRDefault="006B67D3" w:rsidP="00BF0649">
            <w:pPr>
              <w:pStyle w:val="DESletterhead1"/>
              <w:rPr>
                <w:sz w:val="22"/>
                <w:szCs w:val="22"/>
              </w:rPr>
            </w:pPr>
            <w:r w:rsidRPr="001B2FAF">
              <w:rPr>
                <w:sz w:val="22"/>
                <w:szCs w:val="22"/>
              </w:rPr>
              <w:t>Facsimile [MOD]:</w:t>
            </w:r>
          </w:p>
          <w:p w:rsidR="006B67D3" w:rsidRPr="00716EE7" w:rsidRDefault="006B67D3" w:rsidP="00BF0649">
            <w:pPr>
              <w:pStyle w:val="DESletterhead1"/>
            </w:pPr>
            <w:r w:rsidRPr="00716EE7">
              <w:t>E-mail:</w:t>
            </w:r>
          </w:p>
        </w:tc>
        <w:tc>
          <w:tcPr>
            <w:tcW w:w="2859" w:type="dxa"/>
            <w:gridSpan w:val="2"/>
          </w:tcPr>
          <w:p w:rsidR="006B67D3" w:rsidRPr="00716EE7" w:rsidRDefault="00595366" w:rsidP="00BF0649">
            <w:pPr>
              <w:rPr>
                <w:rStyle w:val="DESletterhead1Char"/>
                <w:sz w:val="20"/>
                <w:szCs w:val="20"/>
              </w:rPr>
            </w:pPr>
            <w:bookmarkStart w:id="0" w:name="Extension"/>
            <w:r>
              <w:rPr>
                <w:rStyle w:val="DESletterhead1Char"/>
                <w:sz w:val="20"/>
                <w:szCs w:val="20"/>
              </w:rPr>
              <w:t xml:space="preserve">     </w:t>
            </w:r>
            <w:bookmarkEnd w:id="0"/>
          </w:p>
          <w:p w:rsidR="006B67D3" w:rsidRPr="00716EE7" w:rsidRDefault="00595366" w:rsidP="00BF0649">
            <w:pPr>
              <w:rPr>
                <w:rStyle w:val="DESletterhead1Char"/>
                <w:sz w:val="20"/>
                <w:szCs w:val="20"/>
              </w:rPr>
            </w:pPr>
            <w:bookmarkStart w:id="1" w:name="FaxNumber"/>
            <w:r>
              <w:rPr>
                <w:rStyle w:val="DESletterhead1Char"/>
                <w:sz w:val="20"/>
                <w:szCs w:val="20"/>
              </w:rPr>
              <w:t xml:space="preserve">     </w:t>
            </w:r>
            <w:bookmarkEnd w:id="1"/>
          </w:p>
          <w:p w:rsidR="006B67D3" w:rsidRPr="00716EE7" w:rsidRDefault="006B67D3" w:rsidP="00BF0649">
            <w:pPr>
              <w:rPr>
                <w:b/>
              </w:rPr>
            </w:pPr>
          </w:p>
        </w:tc>
      </w:tr>
      <w:tr w:rsidR="006B67D3" w:rsidRPr="00754059" w:rsidTr="006B67D3">
        <w:tblPrEx>
          <w:tblCellMar>
            <w:left w:w="108" w:type="dxa"/>
            <w:right w:w="108" w:type="dxa"/>
          </w:tblCellMar>
        </w:tblPrEx>
        <w:trPr>
          <w:gridAfter w:val="1"/>
          <w:wAfter w:w="650" w:type="dxa"/>
        </w:trPr>
        <w:tc>
          <w:tcPr>
            <w:tcW w:w="6345" w:type="dxa"/>
            <w:gridSpan w:val="3"/>
          </w:tcPr>
          <w:p w:rsidR="006B67D3" w:rsidRPr="00754059" w:rsidRDefault="006B67D3" w:rsidP="00BF0649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Potential Suppliers</w:t>
            </w:r>
          </w:p>
        </w:tc>
        <w:tc>
          <w:tcPr>
            <w:tcW w:w="2835" w:type="dxa"/>
            <w:gridSpan w:val="2"/>
          </w:tcPr>
          <w:p w:rsidR="006B67D3" w:rsidRPr="00754059" w:rsidRDefault="006B67D3" w:rsidP="00BF0649">
            <w:pPr>
              <w:rPr>
                <w:rFonts w:cs="Arial"/>
                <w:noProof/>
                <w:szCs w:val="22"/>
              </w:rPr>
            </w:pPr>
            <w:r w:rsidRPr="00754059">
              <w:rPr>
                <w:rFonts w:cs="Arial"/>
                <w:noProof/>
                <w:szCs w:val="22"/>
              </w:rPr>
              <w:t xml:space="preserve">Your Ref: </w:t>
            </w:r>
            <w:r w:rsidR="00595366">
              <w:rPr>
                <w:rFonts w:cs="Arial"/>
                <w:noProof/>
                <w:szCs w:val="22"/>
              </w:rPr>
              <w:t xml:space="preserve">     </w:t>
            </w:r>
          </w:p>
          <w:p w:rsidR="006B67D3" w:rsidRPr="00754059" w:rsidRDefault="006B67D3" w:rsidP="00BF0649">
            <w:pPr>
              <w:rPr>
                <w:rFonts w:cs="Arial"/>
                <w:noProof/>
                <w:szCs w:val="22"/>
              </w:rPr>
            </w:pPr>
          </w:p>
          <w:p w:rsidR="006B67D3" w:rsidRPr="00754059" w:rsidRDefault="006B67D3" w:rsidP="00BF0649">
            <w:pPr>
              <w:rPr>
                <w:rFonts w:cs="Arial"/>
                <w:noProof/>
                <w:szCs w:val="22"/>
              </w:rPr>
            </w:pPr>
            <w:r w:rsidRPr="00754059">
              <w:rPr>
                <w:rFonts w:cs="Arial"/>
                <w:noProof/>
                <w:szCs w:val="22"/>
              </w:rPr>
              <w:t xml:space="preserve">Our Ref:  </w:t>
            </w:r>
            <w:r>
              <w:rPr>
                <w:rFonts w:cs="Arial"/>
                <w:noProof/>
                <w:szCs w:val="22"/>
              </w:rPr>
              <w:t>ACT/04493</w:t>
            </w:r>
          </w:p>
          <w:p w:rsidR="006B67D3" w:rsidRPr="00754059" w:rsidRDefault="006B67D3" w:rsidP="00BF0649">
            <w:pPr>
              <w:rPr>
                <w:rFonts w:cs="Arial"/>
                <w:noProof/>
                <w:szCs w:val="22"/>
              </w:rPr>
            </w:pPr>
          </w:p>
          <w:p w:rsidR="006B67D3" w:rsidRPr="00754059" w:rsidRDefault="00595366" w:rsidP="00727C9C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29</w:t>
            </w:r>
            <w:bookmarkStart w:id="2" w:name="_GoBack"/>
            <w:bookmarkEnd w:id="2"/>
            <w:r>
              <w:rPr>
                <w:rFonts w:cs="Arial"/>
                <w:noProof/>
                <w:szCs w:val="22"/>
              </w:rPr>
              <w:t xml:space="preserve"> November 2016</w:t>
            </w:r>
          </w:p>
        </w:tc>
      </w:tr>
    </w:tbl>
    <w:p w:rsidR="000D03F7" w:rsidRDefault="000D03F7" w:rsidP="00DF0CBE">
      <w:pPr>
        <w:jc w:val="both"/>
        <w:rPr>
          <w:b/>
          <w:u w:val="single"/>
        </w:rPr>
      </w:pPr>
    </w:p>
    <w:p w:rsidR="000D03F7" w:rsidRDefault="000D03F7" w:rsidP="000D03F7">
      <w:pPr>
        <w:jc w:val="both"/>
      </w:pPr>
      <w:r>
        <w:t xml:space="preserve">Dear </w:t>
      </w:r>
      <w:r w:rsidR="006B67D3">
        <w:t>Potential Supplier</w:t>
      </w:r>
    </w:p>
    <w:p w:rsidR="000D03F7" w:rsidRDefault="000D03F7" w:rsidP="00DF0CBE">
      <w:pPr>
        <w:jc w:val="both"/>
        <w:rPr>
          <w:b/>
          <w:u w:val="single"/>
        </w:rPr>
      </w:pPr>
    </w:p>
    <w:p w:rsidR="00DF0CBE" w:rsidRPr="007001E5" w:rsidRDefault="00DF0CBE" w:rsidP="00DF0CBE">
      <w:pPr>
        <w:jc w:val="both"/>
        <w:rPr>
          <w:b/>
          <w:sz w:val="28"/>
          <w:szCs w:val="28"/>
          <w:u w:val="single"/>
        </w:rPr>
      </w:pPr>
      <w:r w:rsidRPr="007001E5">
        <w:rPr>
          <w:b/>
          <w:sz w:val="28"/>
          <w:szCs w:val="28"/>
          <w:u w:val="single"/>
        </w:rPr>
        <w:t xml:space="preserve">E-PURCHASING BETWEEN </w:t>
      </w:r>
      <w:r w:rsidR="00304E4B" w:rsidRPr="00304E4B">
        <w:rPr>
          <w:b/>
          <w:i/>
          <w:sz w:val="28"/>
          <w:szCs w:val="28"/>
          <w:u w:val="single"/>
        </w:rPr>
        <w:t>THE NAME OF SUPPLIER</w:t>
      </w:r>
      <w:r w:rsidRPr="007001E5">
        <w:rPr>
          <w:b/>
          <w:sz w:val="28"/>
          <w:szCs w:val="28"/>
          <w:u w:val="single"/>
        </w:rPr>
        <w:t xml:space="preserve"> AND THE MOD</w:t>
      </w:r>
    </w:p>
    <w:p w:rsidR="00DF0CBE" w:rsidRDefault="00DF0CBE" w:rsidP="00DF0C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0CBE" w:rsidRDefault="00DF0CBE" w:rsidP="00DF0CBE">
      <w:pPr>
        <w:jc w:val="both"/>
      </w:pPr>
      <w:r>
        <w:t xml:space="preserve">The MOD </w:t>
      </w:r>
      <w:r w:rsidR="006C1958">
        <w:t xml:space="preserve">is currently e-trading with approx. 35% of </w:t>
      </w:r>
      <w:r w:rsidR="00304E4B">
        <w:t xml:space="preserve">its </w:t>
      </w:r>
      <w:r w:rsidR="006C1958">
        <w:t>Supplier base covering a</w:t>
      </w:r>
      <w:r w:rsidR="00E83C35">
        <w:t>n</w:t>
      </w:r>
      <w:r w:rsidR="006C1958">
        <w:t xml:space="preserve"> </w:t>
      </w:r>
      <w:r w:rsidR="00E83C35">
        <w:t>increasingly higher</w:t>
      </w:r>
      <w:r w:rsidR="006C1958">
        <w:t xml:space="preserve"> amount</w:t>
      </w:r>
      <w:r w:rsidR="00E83C35">
        <w:t xml:space="preserve"> </w:t>
      </w:r>
      <w:r w:rsidR="006C1958">
        <w:t xml:space="preserve">of MOD expenditure </w:t>
      </w:r>
      <w:r w:rsidR="00E83C35">
        <w:t>each and every month</w:t>
      </w:r>
      <w:r w:rsidR="006C1958">
        <w:t xml:space="preserve">. </w:t>
      </w:r>
      <w:r>
        <w:t xml:space="preserve">Commercial Officers are now directed </w:t>
      </w:r>
      <w:r w:rsidR="006C1958">
        <w:t xml:space="preserve">and </w:t>
      </w:r>
      <w:r w:rsidR="00E83C35">
        <w:t xml:space="preserve">are </w:t>
      </w:r>
      <w:r w:rsidR="006C1958">
        <w:t xml:space="preserve">actively </w:t>
      </w:r>
      <w:r>
        <w:t>includ</w:t>
      </w:r>
      <w:r w:rsidR="006C1958">
        <w:t>ing</w:t>
      </w:r>
      <w:r>
        <w:t xml:space="preserve"> relevant DEFFORM and DEFCON terms and conditions in</w:t>
      </w:r>
      <w:r w:rsidR="00304E4B">
        <w:t xml:space="preserve"> </w:t>
      </w:r>
      <w:r w:rsidR="006C1958">
        <w:t xml:space="preserve">all </w:t>
      </w:r>
      <w:r>
        <w:t xml:space="preserve">MOD Contracts to facilitate migration and </w:t>
      </w:r>
      <w:r w:rsidR="00304E4B">
        <w:t>further, to e-</w:t>
      </w:r>
      <w:r w:rsidR="006C1958">
        <w:t xml:space="preserve">enable </w:t>
      </w:r>
      <w:r>
        <w:t>future MOD Contracts yet to be awarded</w:t>
      </w:r>
      <w:r w:rsidR="00304E4B">
        <w:t xml:space="preserve">. This letter is </w:t>
      </w:r>
      <w:r>
        <w:t xml:space="preserve">your introduction to </w:t>
      </w:r>
      <w:r w:rsidR="00304E4B">
        <w:t xml:space="preserve">e-trading with the MOD and guidance on the </w:t>
      </w:r>
      <w:r>
        <w:t xml:space="preserve">steps you can take to both </w:t>
      </w:r>
      <w:r w:rsidR="00EE3DFB">
        <w:t>assist in and b</w:t>
      </w:r>
      <w:r>
        <w:t xml:space="preserve">enefit </w:t>
      </w:r>
      <w:r w:rsidR="00EE3DFB">
        <w:t xml:space="preserve">from </w:t>
      </w:r>
      <w:r>
        <w:t xml:space="preserve">this </w:t>
      </w:r>
      <w:r w:rsidR="00304E4B">
        <w:t xml:space="preserve">major MOD </w:t>
      </w:r>
      <w:r w:rsidR="00E83C35">
        <w:t>business change</w:t>
      </w:r>
      <w:r>
        <w:t xml:space="preserve"> programme.</w:t>
      </w:r>
    </w:p>
    <w:p w:rsidR="00DF0CBE" w:rsidRPr="00EE3DFB" w:rsidRDefault="00DF0CBE" w:rsidP="00DF0CBE">
      <w:pPr>
        <w:jc w:val="both"/>
        <w:rPr>
          <w:u w:val="single"/>
        </w:rPr>
      </w:pPr>
    </w:p>
    <w:p w:rsidR="00EE3DFB" w:rsidRDefault="00EE3DFB" w:rsidP="00DF0CBE">
      <w:pPr>
        <w:jc w:val="both"/>
        <w:rPr>
          <w:u w:val="single"/>
        </w:rPr>
      </w:pPr>
      <w:r w:rsidRPr="00EE3DFB">
        <w:rPr>
          <w:u w:val="single"/>
        </w:rPr>
        <w:t>Benefits</w:t>
      </w:r>
    </w:p>
    <w:p w:rsidR="007A6DE5" w:rsidRPr="00EE3DFB" w:rsidRDefault="007A6DE5" w:rsidP="00DF0CBE">
      <w:pPr>
        <w:jc w:val="both"/>
        <w:rPr>
          <w:u w:val="single"/>
        </w:rPr>
      </w:pPr>
    </w:p>
    <w:p w:rsidR="00EE3DFB" w:rsidRDefault="00DF0CBE" w:rsidP="00EE3DFB">
      <w:pPr>
        <w:jc w:val="both"/>
      </w:pPr>
      <w:r>
        <w:t xml:space="preserve">There are several </w:t>
      </w:r>
      <w:r w:rsidR="000D03F7">
        <w:t xml:space="preserve">key </w:t>
      </w:r>
      <w:r w:rsidR="00A00B5D">
        <w:t xml:space="preserve">Supplier </w:t>
      </w:r>
      <w:r>
        <w:t xml:space="preserve">benefits linked to the introduction of e-purchasing, not least of which will be the change from a “MOD specific” approach to one of Commercial best practice. </w:t>
      </w:r>
    </w:p>
    <w:p w:rsidR="007A6DE5" w:rsidRDefault="007A6DE5" w:rsidP="00EE3DFB">
      <w:pPr>
        <w:jc w:val="both"/>
      </w:pPr>
    </w:p>
    <w:p w:rsidR="00EE3DFB" w:rsidRDefault="00DF0CBE" w:rsidP="00EE3DFB">
      <w:pPr>
        <w:jc w:val="both"/>
      </w:pPr>
      <w:r>
        <w:t xml:space="preserve">In addition, the automation of electronic purchase order, receipting and invoice processing has already contributed to quicker payments for </w:t>
      </w:r>
      <w:r w:rsidR="00A00B5D">
        <w:t xml:space="preserve">existing </w:t>
      </w:r>
      <w:r>
        <w:t>e</w:t>
      </w:r>
      <w:r w:rsidR="00EE3DFB">
        <w:t>-t</w:t>
      </w:r>
      <w:r>
        <w:t xml:space="preserve">rading </w:t>
      </w:r>
      <w:r w:rsidR="00EE3DFB">
        <w:t>partners</w:t>
      </w:r>
      <w:r>
        <w:t xml:space="preserve"> connected. On average it </w:t>
      </w:r>
      <w:r w:rsidR="00A00B5D">
        <w:t xml:space="preserve">now </w:t>
      </w:r>
      <w:r>
        <w:t>takes 3 days to receive payment from a successful match of invoice submitted</w:t>
      </w:r>
      <w:r w:rsidR="00A00B5D">
        <w:t xml:space="preserve"> rather than the 9-30 days using traditional paper based invoicing</w:t>
      </w:r>
      <w:r>
        <w:t>, thus providing greater cash-flow certainty for you.</w:t>
      </w:r>
    </w:p>
    <w:p w:rsidR="00EE3DFB" w:rsidRPr="00EE3DFB" w:rsidRDefault="00EE3DFB" w:rsidP="00EE3DFB">
      <w:pPr>
        <w:jc w:val="both"/>
        <w:rPr>
          <w:u w:val="single"/>
        </w:rPr>
      </w:pPr>
    </w:p>
    <w:p w:rsidR="00EE3DFB" w:rsidRDefault="00EE3DFB" w:rsidP="00EE3DFB">
      <w:pPr>
        <w:jc w:val="both"/>
        <w:rPr>
          <w:u w:val="single"/>
        </w:rPr>
      </w:pPr>
      <w:r w:rsidRPr="00EE3DFB">
        <w:rPr>
          <w:u w:val="single"/>
        </w:rPr>
        <w:t>Registration</w:t>
      </w:r>
      <w:r w:rsidR="006C1958">
        <w:rPr>
          <w:u w:val="single"/>
        </w:rPr>
        <w:t xml:space="preserve"> &amp; Support</w:t>
      </w:r>
    </w:p>
    <w:p w:rsidR="007A6DE5" w:rsidRPr="00EE3DFB" w:rsidRDefault="007A6DE5" w:rsidP="00EE3DFB">
      <w:pPr>
        <w:jc w:val="both"/>
        <w:rPr>
          <w:u w:val="single"/>
        </w:rPr>
      </w:pPr>
    </w:p>
    <w:p w:rsidR="00EE3DFB" w:rsidRDefault="00EE3DFB" w:rsidP="00EE3DFB">
      <w:pPr>
        <w:jc w:val="both"/>
      </w:pPr>
      <w:r>
        <w:t xml:space="preserve">MOD’s chosen e-purchasing capability, known as </w:t>
      </w:r>
      <w:r w:rsidR="007A6DE5">
        <w:t>Contracting, Purchasing &amp; Finance</w:t>
      </w:r>
      <w:r>
        <w:t xml:space="preserve"> </w:t>
      </w:r>
      <w:r w:rsidR="007A6DE5">
        <w:t xml:space="preserve">(CP&amp;F) </w:t>
      </w:r>
      <w:r>
        <w:t xml:space="preserve">is hosted by the </w:t>
      </w:r>
      <w:r w:rsidR="00B6003F" w:rsidRPr="00420737">
        <w:t>ePurchasing</w:t>
      </w:r>
      <w:r w:rsidR="00B6003F" w:rsidRPr="00FE2D2D">
        <w:rPr>
          <w:color w:val="FF0000"/>
        </w:rPr>
        <w:t xml:space="preserve"> </w:t>
      </w:r>
      <w:r w:rsidR="00B6003F">
        <w:t>Service,</w:t>
      </w:r>
      <w:r>
        <w:t xml:space="preserve"> with connectivity and registration managed </w:t>
      </w:r>
      <w:r w:rsidR="007A6DE5">
        <w:t>by the MOD Defence Business Services (DBS) Team.</w:t>
      </w:r>
      <w:r>
        <w:t xml:space="preserve"> </w:t>
      </w:r>
      <w:r w:rsidR="007A6DE5">
        <w:t>The</w:t>
      </w:r>
      <w:r w:rsidR="00A00B5D">
        <w:t xml:space="preserve"> </w:t>
      </w:r>
      <w:r w:rsidR="007A6DE5">
        <w:t xml:space="preserve">team </w:t>
      </w:r>
      <w:r w:rsidR="00A00B5D">
        <w:t>provide, once authorised, a single point of contact to discuss technical connectivity aspects, a</w:t>
      </w:r>
      <w:r w:rsidR="000D03F7">
        <w:t>s</w:t>
      </w:r>
      <w:r w:rsidR="00A00B5D">
        <w:t xml:space="preserve"> well a dedicated support helpdesk to correspond with</w:t>
      </w:r>
      <w:r w:rsidR="000D03F7">
        <w:t xml:space="preserve"> both during and after the process</w:t>
      </w:r>
      <w:r w:rsidR="00A00B5D">
        <w:t>.</w:t>
      </w:r>
    </w:p>
    <w:p w:rsidR="00EE3DFB" w:rsidRPr="006C1958" w:rsidRDefault="00EE3DFB" w:rsidP="00EE3DFB">
      <w:pPr>
        <w:jc w:val="both"/>
        <w:rPr>
          <w:u w:val="single"/>
        </w:rPr>
      </w:pPr>
    </w:p>
    <w:p w:rsidR="006C1958" w:rsidRDefault="006C1958" w:rsidP="00EE3DFB">
      <w:pPr>
        <w:jc w:val="both"/>
        <w:rPr>
          <w:u w:val="single"/>
        </w:rPr>
      </w:pPr>
      <w:r w:rsidRPr="006C1958">
        <w:rPr>
          <w:u w:val="single"/>
        </w:rPr>
        <w:t>Further Action</w:t>
      </w:r>
    </w:p>
    <w:p w:rsidR="007A6DE5" w:rsidRPr="006C1958" w:rsidRDefault="007A6DE5" w:rsidP="00EE3DFB">
      <w:pPr>
        <w:jc w:val="both"/>
        <w:rPr>
          <w:u w:val="single"/>
        </w:rPr>
      </w:pPr>
    </w:p>
    <w:p w:rsidR="005A69AF" w:rsidRDefault="000D03F7" w:rsidP="00EE3DFB">
      <w:pPr>
        <w:jc w:val="both"/>
      </w:pPr>
      <w:r>
        <w:lastRenderedPageBreak/>
        <w:t xml:space="preserve">As you may already know, </w:t>
      </w:r>
      <w:r w:rsidR="00B6003F" w:rsidRPr="00420737">
        <w:t>ePurchasing</w:t>
      </w:r>
      <w:r>
        <w:t xml:space="preserve"> connectivity can be used in tender criteria to assess ‘value for money’ so if you wish to take this opportunity and future-proof your company for trading electronically with the MOD, please </w:t>
      </w:r>
      <w:r w:rsidR="001840C8">
        <w:t>feel free to</w:t>
      </w:r>
      <w:r>
        <w:t xml:space="preserve"> contact </w:t>
      </w:r>
      <w:r w:rsidR="007A6DE5">
        <w:t xml:space="preserve">me. </w:t>
      </w:r>
      <w:r>
        <w:tab/>
      </w:r>
    </w:p>
    <w:p w:rsidR="005A69AF" w:rsidRDefault="005A69AF" w:rsidP="00EE3DFB">
      <w:pPr>
        <w:jc w:val="both"/>
      </w:pPr>
    </w:p>
    <w:p w:rsidR="000D03F7" w:rsidRDefault="005A69AF" w:rsidP="00EE3DFB">
      <w:pPr>
        <w:jc w:val="both"/>
      </w:pPr>
      <w:r>
        <w:t>All references to Purchase to Payment (P2P) within the tender or contract documentation should be read as Contracting, Purchasing &amp; Finance (CP&amp;F).</w:t>
      </w:r>
      <w:r w:rsidR="000D03F7">
        <w:tab/>
      </w:r>
      <w:r w:rsidR="000D03F7">
        <w:tab/>
      </w:r>
    </w:p>
    <w:p w:rsidR="007A6DE5" w:rsidRDefault="007A6DE5" w:rsidP="00EE3DFB">
      <w:pPr>
        <w:jc w:val="both"/>
      </w:pPr>
    </w:p>
    <w:p w:rsidR="000D03F7" w:rsidRDefault="000D03F7" w:rsidP="007A6DE5">
      <w:pPr>
        <w:jc w:val="both"/>
      </w:pPr>
      <w:r>
        <w:t>Yours sincerely</w:t>
      </w:r>
    </w:p>
    <w:p w:rsidR="002653E5" w:rsidRDefault="002653E5" w:rsidP="00EE3DFB">
      <w:pPr>
        <w:jc w:val="both"/>
      </w:pPr>
    </w:p>
    <w:p w:rsidR="000D5038" w:rsidRDefault="000D5038" w:rsidP="00EE3DFB">
      <w:pPr>
        <w:jc w:val="both"/>
      </w:pPr>
    </w:p>
    <w:p w:rsidR="000D5038" w:rsidRDefault="000D5038" w:rsidP="00EE3DFB">
      <w:pPr>
        <w:jc w:val="both"/>
      </w:pPr>
    </w:p>
    <w:p w:rsidR="000D5038" w:rsidRDefault="000D5038" w:rsidP="00EE3DFB">
      <w:pPr>
        <w:jc w:val="both"/>
      </w:pPr>
      <w:r>
        <w:t>Commercial Officer</w:t>
      </w:r>
    </w:p>
    <w:sectPr w:rsidR="000D5038" w:rsidSect="001840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6" w:bottom="851" w:left="1418" w:header="426" w:footer="4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366" w:rsidRDefault="00595366">
      <w:r>
        <w:separator/>
      </w:r>
    </w:p>
  </w:endnote>
  <w:endnote w:type="continuationSeparator" w:id="0">
    <w:p w:rsidR="00595366" w:rsidRDefault="0059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AB9" w:rsidRDefault="00622A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D62" w:rsidRPr="00595366" w:rsidRDefault="001E2D62" w:rsidP="005953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AB9" w:rsidRDefault="00622A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366" w:rsidRDefault="00595366">
      <w:r>
        <w:separator/>
      </w:r>
    </w:p>
  </w:footnote>
  <w:footnote w:type="continuationSeparator" w:id="0">
    <w:p w:rsidR="00595366" w:rsidRDefault="00595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AB9" w:rsidRDefault="00622A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D62" w:rsidRPr="006B67D3" w:rsidRDefault="001E2D62" w:rsidP="006B67D3">
    <w:pPr>
      <w:pStyle w:val="Header"/>
      <w:jc w:val="center"/>
      <w:rPr>
        <w:b/>
        <w:sz w:val="36"/>
        <w:szCs w:val="3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AB9" w:rsidRDefault="00622A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313D"/>
    <w:multiLevelType w:val="hybridMultilevel"/>
    <w:tmpl w:val="389AF6C8"/>
    <w:lvl w:ilvl="0" w:tplc="01EE6F5A">
      <w:start w:val="2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C62309"/>
    <w:multiLevelType w:val="multilevel"/>
    <w:tmpl w:val="014047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55322221"/>
    <w:multiLevelType w:val="hybridMultilevel"/>
    <w:tmpl w:val="198EE4C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70F1BAB"/>
    <w:multiLevelType w:val="hybridMultilevel"/>
    <w:tmpl w:val="194CCFC8"/>
    <w:lvl w:ilvl="0" w:tplc="01EE6F5A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E801C82"/>
    <w:multiLevelType w:val="multilevel"/>
    <w:tmpl w:val="014047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CBE"/>
    <w:rsid w:val="00087598"/>
    <w:rsid w:val="000D03F7"/>
    <w:rsid w:val="000D5038"/>
    <w:rsid w:val="001840C8"/>
    <w:rsid w:val="001E2D62"/>
    <w:rsid w:val="00255413"/>
    <w:rsid w:val="002653E5"/>
    <w:rsid w:val="00283D60"/>
    <w:rsid w:val="002F3221"/>
    <w:rsid w:val="00304E4B"/>
    <w:rsid w:val="00332299"/>
    <w:rsid w:val="00410A20"/>
    <w:rsid w:val="00420737"/>
    <w:rsid w:val="00460EC8"/>
    <w:rsid w:val="00595366"/>
    <w:rsid w:val="005A69AF"/>
    <w:rsid w:val="00622AB9"/>
    <w:rsid w:val="006A6D66"/>
    <w:rsid w:val="006B67D3"/>
    <w:rsid w:val="006C1958"/>
    <w:rsid w:val="007001E5"/>
    <w:rsid w:val="00727C9C"/>
    <w:rsid w:val="007A6DE5"/>
    <w:rsid w:val="008B7A41"/>
    <w:rsid w:val="00905097"/>
    <w:rsid w:val="00920833"/>
    <w:rsid w:val="00924120"/>
    <w:rsid w:val="00A00B5D"/>
    <w:rsid w:val="00A03E68"/>
    <w:rsid w:val="00A65A55"/>
    <w:rsid w:val="00A857A1"/>
    <w:rsid w:val="00AD25AE"/>
    <w:rsid w:val="00B6003F"/>
    <w:rsid w:val="00B601C9"/>
    <w:rsid w:val="00BF0649"/>
    <w:rsid w:val="00D7430C"/>
    <w:rsid w:val="00DD129A"/>
    <w:rsid w:val="00DF0CBE"/>
    <w:rsid w:val="00E71972"/>
    <w:rsid w:val="00E83C35"/>
    <w:rsid w:val="00EA37BF"/>
    <w:rsid w:val="00ED4C88"/>
    <w:rsid w:val="00EE3DFB"/>
    <w:rsid w:val="00FE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6D66"/>
    <w:rPr>
      <w:rFonts w:ascii="Calibri" w:hAnsi="Calibri"/>
      <w:sz w:val="24"/>
      <w:szCs w:val="24"/>
    </w:rPr>
  </w:style>
  <w:style w:type="paragraph" w:styleId="Heading1">
    <w:name w:val="heading 1"/>
    <w:basedOn w:val="Heading2"/>
    <w:next w:val="Normal"/>
    <w:qFormat/>
    <w:rsid w:val="006A6D66"/>
    <w:pPr>
      <w:outlineLvl w:val="0"/>
    </w:pPr>
    <w:rPr>
      <w:b w:val="0"/>
      <w:sz w:val="28"/>
    </w:rPr>
  </w:style>
  <w:style w:type="paragraph" w:styleId="Heading2">
    <w:name w:val="heading 2"/>
    <w:basedOn w:val="Heading3"/>
    <w:next w:val="Normal"/>
    <w:qFormat/>
    <w:rsid w:val="006A6D66"/>
    <w:pPr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6A6D6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3DFB"/>
    <w:rPr>
      <w:color w:val="0000FF"/>
      <w:u w:val="single"/>
    </w:rPr>
  </w:style>
  <w:style w:type="character" w:styleId="Strong">
    <w:name w:val="Strong"/>
    <w:qFormat/>
    <w:rsid w:val="00EE3DFB"/>
    <w:rPr>
      <w:b/>
      <w:bCs/>
    </w:rPr>
  </w:style>
  <w:style w:type="paragraph" w:styleId="Header">
    <w:name w:val="header"/>
    <w:basedOn w:val="Normal"/>
    <w:rsid w:val="007001E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001E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001E5"/>
  </w:style>
  <w:style w:type="paragraph" w:styleId="BalloonText">
    <w:name w:val="Balloon Text"/>
    <w:basedOn w:val="Normal"/>
    <w:semiHidden/>
    <w:rsid w:val="002653E5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7A6DE5"/>
    <w:rPr>
      <w:color w:val="800080"/>
      <w:u w:val="single"/>
    </w:rPr>
  </w:style>
  <w:style w:type="paragraph" w:customStyle="1" w:styleId="DESletterhead1">
    <w:name w:val="DES letterhead 1"/>
    <w:link w:val="DESletterhead1Char"/>
    <w:rsid w:val="006B67D3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6B67D3"/>
    <w:rPr>
      <w:rFonts w:ascii="Arial" w:hAnsi="Arial" w:cs="Arial"/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6D66"/>
    <w:rPr>
      <w:rFonts w:ascii="Calibri" w:hAnsi="Calibri"/>
      <w:sz w:val="24"/>
      <w:szCs w:val="24"/>
    </w:rPr>
  </w:style>
  <w:style w:type="paragraph" w:styleId="Heading1">
    <w:name w:val="heading 1"/>
    <w:basedOn w:val="Heading2"/>
    <w:next w:val="Normal"/>
    <w:qFormat/>
    <w:rsid w:val="006A6D66"/>
    <w:pPr>
      <w:outlineLvl w:val="0"/>
    </w:pPr>
    <w:rPr>
      <w:b w:val="0"/>
      <w:sz w:val="28"/>
    </w:rPr>
  </w:style>
  <w:style w:type="paragraph" w:styleId="Heading2">
    <w:name w:val="heading 2"/>
    <w:basedOn w:val="Heading3"/>
    <w:next w:val="Normal"/>
    <w:qFormat/>
    <w:rsid w:val="006A6D66"/>
    <w:pPr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6A6D6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3DFB"/>
    <w:rPr>
      <w:color w:val="0000FF"/>
      <w:u w:val="single"/>
    </w:rPr>
  </w:style>
  <w:style w:type="character" w:styleId="Strong">
    <w:name w:val="Strong"/>
    <w:qFormat/>
    <w:rsid w:val="00EE3DFB"/>
    <w:rPr>
      <w:b/>
      <w:bCs/>
    </w:rPr>
  </w:style>
  <w:style w:type="paragraph" w:styleId="Header">
    <w:name w:val="header"/>
    <w:basedOn w:val="Normal"/>
    <w:rsid w:val="007001E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001E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001E5"/>
  </w:style>
  <w:style w:type="paragraph" w:styleId="BalloonText">
    <w:name w:val="Balloon Text"/>
    <w:basedOn w:val="Normal"/>
    <w:semiHidden/>
    <w:rsid w:val="002653E5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7A6DE5"/>
    <w:rPr>
      <w:color w:val="800080"/>
      <w:u w:val="single"/>
    </w:rPr>
  </w:style>
  <w:style w:type="paragraph" w:customStyle="1" w:styleId="DESletterhead1">
    <w:name w:val="DES letterhead 1"/>
    <w:link w:val="DESletterhead1Char"/>
    <w:rsid w:val="006B67D3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6B67D3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2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2014</Characters>
  <Application>Microsoft Office Word</Application>
  <DocSecurity>0</DocSecurity>
  <Lines>74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2016-11-30T09:15:00Z</dcterms:created>
  <dcterms:modified xsi:type="dcterms:W3CDTF">2016-11-30T09:17:00Z</dcterms:modified>
</cp:coreProperties>
</file>